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67" w:rsidRPr="00CD7465" w:rsidRDefault="005B2B67" w:rsidP="005B2B67">
      <w:pPr>
        <w:ind w:right="-720"/>
        <w:rPr>
          <w:rFonts w:ascii="Century Gothic" w:hAnsi="Century Gothic"/>
          <w:b/>
          <w:sz w:val="28"/>
          <w:szCs w:val="28"/>
        </w:rPr>
      </w:pPr>
      <w:r w:rsidRPr="00CD7465">
        <w:rPr>
          <w:rFonts w:ascii="Century Gothic" w:hAnsi="Century Gothic"/>
          <w:b/>
          <w:sz w:val="28"/>
          <w:szCs w:val="28"/>
        </w:rPr>
        <w:t>RECOMMENDED WEBSITES FOR THE HIP PROJECT</w:t>
      </w:r>
    </w:p>
    <w:p w:rsidR="005B2B67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BC Anti-racism and Multiculturalism Program</w:t>
      </w:r>
    </w:p>
    <w:p w:rsidR="005B2B67" w:rsidRPr="00DE0B72" w:rsidRDefault="005B2B67" w:rsidP="005B2B67">
      <w:pPr>
        <w:pStyle w:val="List"/>
        <w:rPr>
          <w:rFonts w:ascii="Century Gothic" w:hAnsi="Century Gothic" w:cs="Arial"/>
        </w:rPr>
      </w:pPr>
      <w:hyperlink r:id="rId5" w:history="1">
        <w:r w:rsidRPr="00DE0B72">
          <w:rPr>
            <w:rStyle w:val="Hyperlink"/>
            <w:rFonts w:ascii="Century Gothic" w:hAnsi="Century Gothic" w:cs="Arial"/>
          </w:rPr>
          <w:t>http://www.welcomebc.ca/en/service_providers/bcamp.html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BC Centre for Disease Control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6" w:history="1">
        <w:r w:rsidRPr="00DE0B72">
          <w:rPr>
            <w:rStyle w:val="Hyperlink"/>
            <w:rFonts w:ascii="Century Gothic" w:hAnsi="Century Gothic" w:cs="Arial"/>
          </w:rPr>
          <w:t>www.bcc</w:t>
        </w:r>
        <w:r w:rsidRPr="00DE0B72">
          <w:rPr>
            <w:rStyle w:val="Hyperlink"/>
            <w:rFonts w:ascii="Century Gothic" w:hAnsi="Century Gothic" w:cs="Arial"/>
          </w:rPr>
          <w:t>d</w:t>
        </w:r>
        <w:r w:rsidRPr="00DE0B72">
          <w:rPr>
            <w:rStyle w:val="Hyperlink"/>
            <w:rFonts w:ascii="Century Gothic" w:hAnsi="Century Gothic" w:cs="Arial"/>
          </w:rPr>
          <w:t>c</w:t>
        </w:r>
        <w:r w:rsidRPr="00DE0B72">
          <w:rPr>
            <w:rStyle w:val="Hyperlink"/>
            <w:rFonts w:ascii="Century Gothic" w:hAnsi="Century Gothic" w:cs="Arial"/>
          </w:rPr>
          <w:t>.</w:t>
        </w:r>
        <w:r w:rsidRPr="00DE0B72">
          <w:rPr>
            <w:rStyle w:val="Hyperlink"/>
            <w:rFonts w:ascii="Century Gothic" w:hAnsi="Century Gothic" w:cs="Arial"/>
          </w:rPr>
          <w:t>org/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BC Government Programs:  Supporting Prevention of Youth Violence</w:t>
      </w:r>
    </w:p>
    <w:p w:rsidR="005B2B67" w:rsidRPr="00DE0B72" w:rsidRDefault="005B2B67" w:rsidP="005B2B67">
      <w:pPr>
        <w:pStyle w:val="List"/>
        <w:rPr>
          <w:rFonts w:ascii="Century Gothic" w:hAnsi="Century Gothic" w:cs="Arial"/>
        </w:rPr>
      </w:pPr>
      <w:hyperlink r:id="rId7" w:history="1">
        <w:r w:rsidRPr="00DE0B72">
          <w:rPr>
            <w:rStyle w:val="Hyperlink"/>
            <w:rFonts w:ascii="Century Gothic" w:hAnsi="Century Gothic" w:cs="Arial"/>
          </w:rPr>
          <w:t>www.bced.go</w:t>
        </w:r>
        <w:r w:rsidRPr="00DE0B72">
          <w:rPr>
            <w:rStyle w:val="Hyperlink"/>
            <w:rFonts w:ascii="Century Gothic" w:hAnsi="Century Gothic" w:cs="Arial"/>
          </w:rPr>
          <w:t>v</w:t>
        </w:r>
        <w:r w:rsidRPr="00DE0B72">
          <w:rPr>
            <w:rStyle w:val="Hyperlink"/>
            <w:rFonts w:ascii="Century Gothic" w:hAnsi="Century Gothic" w:cs="Arial"/>
          </w:rPr>
          <w:t>.bc.ca/live_free.htm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BC Health Files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8" w:history="1">
        <w:r w:rsidRPr="00DE0B72">
          <w:rPr>
            <w:rStyle w:val="Hyperlink"/>
            <w:rFonts w:ascii="Century Gothic" w:hAnsi="Century Gothic" w:cs="Arial"/>
          </w:rPr>
          <w:t>www.bchealthguide.org/healthfiles/index.stm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BC Human Rights Tribunal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9" w:history="1">
        <w:r w:rsidRPr="00DE0B72">
          <w:rPr>
            <w:rStyle w:val="Hyperlink"/>
            <w:rFonts w:ascii="Century Gothic" w:hAnsi="Century Gothic" w:cs="Arial"/>
          </w:rPr>
          <w:t>www.bchrt.bc.ca/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r w:rsidRPr="00DE0B72">
        <w:rPr>
          <w:rFonts w:ascii="Century Gothic" w:hAnsi="Century Gothic"/>
        </w:rPr>
        <w:t>BC Partners for Mental Health and Addictions</w:t>
      </w:r>
    </w:p>
    <w:p w:rsidR="005B2B67" w:rsidRPr="00DE0B72" w:rsidRDefault="005B2B67" w:rsidP="005B2B67">
      <w:pPr>
        <w:pStyle w:val="BodyText"/>
        <w:rPr>
          <w:rFonts w:ascii="Century Gothic" w:hAnsi="Century Gothic" w:cs="Arial"/>
        </w:rPr>
      </w:pPr>
      <w:hyperlink r:id="rId10" w:history="1">
        <w:r w:rsidRPr="00DE0B72">
          <w:rPr>
            <w:rStyle w:val="Hyperlink"/>
            <w:rFonts w:ascii="Century Gothic" w:hAnsi="Century Gothic" w:cs="Arial"/>
          </w:rPr>
          <w:t>www.heretohelp.bc.ca</w:t>
        </w:r>
      </w:hyperlink>
    </w:p>
    <w:p w:rsidR="005B2B67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 xml:space="preserve">BC </w:t>
      </w:r>
      <w:smartTag w:uri="urn:schemas-microsoft-com:office:smarttags" w:element="place">
        <w:smartTag w:uri="urn:schemas-microsoft-com:office:smarttags" w:element="PlaceName">
          <w:r w:rsidRPr="00DE0B72">
            <w:rPr>
              <w:rFonts w:ascii="Century Gothic" w:hAnsi="Century Gothic"/>
            </w:rPr>
            <w:t>Safe</w:t>
          </w:r>
        </w:smartTag>
        <w:r w:rsidRPr="00DE0B72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DE0B72">
            <w:rPr>
              <w:rFonts w:ascii="Century Gothic" w:hAnsi="Century Gothic"/>
            </w:rPr>
            <w:t>Schools</w:t>
          </w:r>
        </w:smartTag>
      </w:smartTag>
      <w:r w:rsidRPr="00DE0B72">
        <w:rPr>
          <w:rFonts w:ascii="Century Gothic" w:hAnsi="Century Gothic"/>
        </w:rPr>
        <w:t xml:space="preserve"> and Communities Centre</w:t>
      </w:r>
    </w:p>
    <w:p w:rsidR="005B2B67" w:rsidRPr="00DE0B72" w:rsidRDefault="005B2B67" w:rsidP="005B2B67">
      <w:pPr>
        <w:rPr>
          <w:rFonts w:ascii="Century Gothic" w:hAnsi="Century Gothic" w:cs="Arial"/>
        </w:rPr>
      </w:pPr>
      <w:hyperlink r:id="rId11" w:history="1">
        <w:r w:rsidRPr="00DE0B72">
          <w:rPr>
            <w:rStyle w:val="Hyperlink"/>
            <w:rFonts w:ascii="Century Gothic" w:hAnsi="Century Gothic" w:cs="Arial"/>
          </w:rPr>
          <w:t>www.bced.gov.bc/ca/sco/resources.htm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country-region">
          <w:r w:rsidRPr="00DE0B72">
            <w:rPr>
              <w:rFonts w:ascii="Century Gothic" w:hAnsi="Century Gothic"/>
            </w:rPr>
            <w:t>Canada</w:t>
          </w:r>
        </w:smartTag>
      </w:smartTag>
      <w:r w:rsidRPr="00DE0B72">
        <w:rPr>
          <w:rFonts w:ascii="Century Gothic" w:hAnsi="Century Gothic"/>
        </w:rPr>
        <w:t xml:space="preserve"> Health Portal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12" w:history="1">
        <w:r w:rsidRPr="00DE0B72">
          <w:rPr>
            <w:rStyle w:val="Hyperlink"/>
            <w:rFonts w:ascii="Century Gothic" w:hAnsi="Century Gothic" w:cs="Arial"/>
          </w:rPr>
          <w:t>http://chp-pcs.gc.ca/index.jsp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Canadian Centre on Substance Abuse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13" w:history="1">
        <w:r w:rsidRPr="00DE0B72">
          <w:rPr>
            <w:rStyle w:val="Hyperlink"/>
            <w:rFonts w:ascii="Century Gothic" w:hAnsi="Century Gothic" w:cs="Arial"/>
          </w:rPr>
          <w:t>http://www.ccsa.ca/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Canadian HIV/AIDS Information Centre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14" w:history="1">
        <w:r w:rsidRPr="00DE0B72">
          <w:rPr>
            <w:rStyle w:val="Hyperlink"/>
            <w:rFonts w:ascii="Century Gothic" w:hAnsi="Century Gothic" w:cs="Arial"/>
          </w:rPr>
          <w:t>www.aidssida.cpha.ca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Conflict Resolution</w:t>
      </w:r>
    </w:p>
    <w:p w:rsidR="005B2B67" w:rsidRPr="00DE0B72" w:rsidRDefault="005B2B67" w:rsidP="005B2B67">
      <w:pPr>
        <w:pStyle w:val="List"/>
        <w:rPr>
          <w:rFonts w:ascii="Century Gothic" w:hAnsi="Century Gothic" w:cs="Arial"/>
        </w:rPr>
      </w:pPr>
      <w:hyperlink r:id="rId15" w:history="1">
        <w:r w:rsidRPr="00DE0B72">
          <w:rPr>
            <w:rStyle w:val="Hyperlink"/>
            <w:rFonts w:ascii="Century Gothic" w:hAnsi="Century Gothic" w:cs="Arial"/>
          </w:rPr>
          <w:t>www.crnhg.org.windskill4.html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 xml:space="preserve">Dieticians of </w:t>
      </w:r>
      <w:smartTag w:uri="urn:schemas-microsoft-com:office:smarttags" w:element="place">
        <w:smartTag w:uri="urn:schemas-microsoft-com:office:smarttags" w:element="country-region">
          <w:r w:rsidRPr="00DE0B72">
            <w:rPr>
              <w:rFonts w:ascii="Century Gothic" w:hAnsi="Century Gothic"/>
            </w:rPr>
            <w:t>Canada</w:t>
          </w:r>
        </w:smartTag>
      </w:smartTag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16" w:history="1">
        <w:r w:rsidRPr="00DE0B72">
          <w:rPr>
            <w:rStyle w:val="Hyperlink"/>
            <w:rFonts w:ascii="Century Gothic" w:hAnsi="Century Gothic" w:cs="Arial"/>
          </w:rPr>
          <w:t>www.dieticians.ca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r w:rsidRPr="00DE0B72">
        <w:rPr>
          <w:rFonts w:ascii="Century Gothic" w:hAnsi="Century Gothic"/>
        </w:rPr>
        <w:t>Directorate of Agencies for School Health (DASH)</w:t>
      </w: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hyperlink r:id="rId17" w:history="1">
        <w:r w:rsidRPr="00DE0B72">
          <w:rPr>
            <w:rStyle w:val="Hyperlink"/>
            <w:rFonts w:ascii="Century Gothic" w:hAnsi="Century Gothic" w:cs="Arial"/>
          </w:rPr>
          <w:t>http://dashbc.org/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GALEBC (Gay and Lesbian Educators)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18" w:history="1">
        <w:r w:rsidRPr="00DE0B72">
          <w:rPr>
            <w:rStyle w:val="Hyperlink"/>
            <w:rFonts w:ascii="Century Gothic" w:hAnsi="Century Gothic" w:cs="Arial"/>
          </w:rPr>
          <w:t>www.galebc.org/main.htm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 xml:space="preserve">Health </w:t>
      </w:r>
      <w:smartTag w:uri="urn:schemas-microsoft-com:office:smarttags" w:element="place">
        <w:smartTag w:uri="urn:schemas-microsoft-com:office:smarttags" w:element="country-region">
          <w:r w:rsidRPr="00DE0B72">
            <w:rPr>
              <w:rFonts w:ascii="Century Gothic" w:hAnsi="Century Gothic"/>
            </w:rPr>
            <w:t>Canada</w:t>
          </w:r>
        </w:smartTag>
      </w:smartTag>
      <w:r w:rsidRPr="00DE0B72">
        <w:rPr>
          <w:rFonts w:ascii="Century Gothic" w:hAnsi="Century Gothic"/>
        </w:rPr>
        <w:t xml:space="preserve"> Online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19" w:history="1">
        <w:r w:rsidRPr="00DE0B72">
          <w:rPr>
            <w:rStyle w:val="Hyperlink"/>
            <w:rFonts w:ascii="Century Gothic" w:hAnsi="Century Gothic" w:cs="Arial"/>
          </w:rPr>
          <w:t>www.hc-sc.gc.ca/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Interpersonal skills</w:t>
      </w:r>
    </w:p>
    <w:p w:rsidR="005B2B67" w:rsidRPr="00DE0B72" w:rsidRDefault="005B2B67" w:rsidP="005B2B67">
      <w:pPr>
        <w:pStyle w:val="List"/>
        <w:rPr>
          <w:rFonts w:ascii="Century Gothic" w:hAnsi="Century Gothic" w:cs="Arial"/>
        </w:rPr>
      </w:pPr>
      <w:hyperlink r:id="rId20" w:history="1">
        <w:r w:rsidRPr="00DE0B72">
          <w:rPr>
            <w:rStyle w:val="Hyperlink"/>
            <w:rFonts w:ascii="Century Gothic" w:hAnsi="Century Gothic" w:cs="Arial"/>
          </w:rPr>
          <w:t>www.ilearn.senecac.on.ca/careers/succeed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The McCreary Centre Society (good for statistics)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21" w:history="1">
        <w:r w:rsidRPr="00DE0B72">
          <w:rPr>
            <w:rStyle w:val="Hyperlink"/>
            <w:rFonts w:ascii="Century Gothic" w:hAnsi="Century Gothic" w:cs="Arial"/>
          </w:rPr>
          <w:t>www.mcs.bc.ca/mcshome.htm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Media Awareness Network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22" w:history="1">
        <w:r w:rsidRPr="00DE0B72">
          <w:rPr>
            <w:rStyle w:val="Hyperlink"/>
            <w:rFonts w:ascii="Century Gothic" w:hAnsi="Century Gothic" w:cs="Arial"/>
          </w:rPr>
          <w:t>www.media-awareness.ca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r w:rsidRPr="00DE0B72">
        <w:rPr>
          <w:rFonts w:ascii="Century Gothic" w:hAnsi="Century Gothic"/>
        </w:rPr>
        <w:t>Mental Health and Addictions – Mental Health Publications (Ministry of Health Services)</w:t>
      </w: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hyperlink r:id="rId23" w:history="1">
        <w:r w:rsidRPr="00DE0B72">
          <w:rPr>
            <w:rStyle w:val="Hyperlink"/>
            <w:rFonts w:ascii="Century Gothic" w:hAnsi="Century Gothic" w:cs="Arial"/>
          </w:rPr>
          <w:t>www.healthservices.gov.bc.ca/mhd/publications.html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Pacific AIDS Resource Centre Library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24" w:history="1">
        <w:r w:rsidRPr="00DE0B72">
          <w:rPr>
            <w:rStyle w:val="Hyperlink"/>
            <w:rFonts w:ascii="Century Gothic" w:hAnsi="Century Gothic" w:cs="Arial"/>
          </w:rPr>
          <w:t>www.aidsvancouver.org/services/library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 xml:space="preserve">Prevention </w:t>
      </w:r>
      <w:smartTag w:uri="urn:schemas-microsoft-com:office:smarttags" w:element="place">
        <w:smartTag w:uri="urn:schemas-microsoft-com:office:smarttags" w:element="City">
          <w:r w:rsidRPr="00DE0B72">
            <w:rPr>
              <w:rFonts w:ascii="Century Gothic" w:hAnsi="Century Gothic"/>
            </w:rPr>
            <w:t>Source</w:t>
          </w:r>
        </w:smartTag>
        <w:r w:rsidRPr="00DE0B72">
          <w:rPr>
            <w:rFonts w:ascii="Century Gothic" w:hAnsi="Century Gothic"/>
          </w:rPr>
          <w:t xml:space="preserve"> </w:t>
        </w:r>
        <w:smartTag w:uri="urn:schemas-microsoft-com:office:smarttags" w:element="State">
          <w:r w:rsidRPr="00DE0B72">
            <w:rPr>
              <w:rFonts w:ascii="Century Gothic" w:hAnsi="Century Gothic"/>
            </w:rPr>
            <w:t>BC</w:t>
          </w:r>
        </w:smartTag>
      </w:smartTag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25" w:history="1">
        <w:r w:rsidRPr="00DE0B72">
          <w:rPr>
            <w:rStyle w:val="Hyperlink"/>
            <w:rFonts w:ascii="Century Gothic" w:hAnsi="Century Gothic" w:cs="Arial"/>
          </w:rPr>
          <w:t>www.preventionsource.</w:t>
        </w:r>
      </w:hyperlink>
      <w:r w:rsidRPr="00DE0B72">
        <w:rPr>
          <w:rFonts w:ascii="Century Gothic" w:hAnsi="Century Gothic" w:cs="Arial"/>
        </w:rPr>
        <w:t xml:space="preserve">org </w:t>
      </w:r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DE0B72">
            <w:rPr>
              <w:rFonts w:ascii="Century Gothic" w:hAnsi="Century Gothic"/>
            </w:rPr>
            <w:t>SafeKids</w:t>
          </w:r>
        </w:smartTag>
        <w:proofErr w:type="spellEnd"/>
        <w:r w:rsidRPr="00DE0B72">
          <w:rPr>
            <w:rFonts w:ascii="Century Gothic" w:hAnsi="Century Gothic"/>
          </w:rPr>
          <w:t xml:space="preserve"> </w:t>
        </w:r>
        <w:smartTag w:uri="urn:schemas-microsoft-com:office:smarttags" w:element="State">
          <w:r w:rsidRPr="00DE0B72">
            <w:rPr>
              <w:rFonts w:ascii="Century Gothic" w:hAnsi="Century Gothic"/>
            </w:rPr>
            <w:t>BC</w:t>
          </w:r>
        </w:smartTag>
      </w:smartTag>
      <w:r w:rsidRPr="00DE0B72">
        <w:rPr>
          <w:rFonts w:ascii="Century Gothic" w:hAnsi="Century Gothic"/>
        </w:rPr>
        <w:t xml:space="preserve"> (BC Ministry of Children and Family Development)</w:t>
      </w: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hyperlink r:id="rId26" w:history="1">
        <w:r w:rsidRPr="00DE0B72">
          <w:rPr>
            <w:rStyle w:val="Hyperlink"/>
            <w:rFonts w:ascii="Century Gothic" w:hAnsi="Century Gothic" w:cs="Arial"/>
          </w:rPr>
          <w:t>www.safekidsbc.ca/</w:t>
        </w:r>
      </w:hyperlink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r w:rsidRPr="00DE0B72">
        <w:rPr>
          <w:rFonts w:ascii="Century Gothic" w:hAnsi="Century Gothic"/>
        </w:rPr>
        <w:t>Sexuality Education Gateway</w:t>
      </w: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hyperlink r:id="rId27" w:history="1">
        <w:r w:rsidRPr="00DE0B72">
          <w:rPr>
            <w:rStyle w:val="Hyperlink"/>
            <w:rFonts w:ascii="Century Gothic" w:hAnsi="Century Gothic" w:cs="Arial"/>
          </w:rPr>
          <w:t>www.safehealthyschools.org/sexualityeducation/gateway.htm</w:t>
        </w:r>
      </w:hyperlink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r w:rsidRPr="00DE0B72">
        <w:rPr>
          <w:rFonts w:ascii="Century Gothic" w:hAnsi="Century Gothic"/>
        </w:rPr>
        <w:t>Substance Misuse Prevention (Ministry of Health Services)</w:t>
      </w:r>
    </w:p>
    <w:p w:rsidR="005B2B67" w:rsidRPr="00DE0B72" w:rsidRDefault="005B2B67" w:rsidP="005B2B67">
      <w:pPr>
        <w:pStyle w:val="BodyText"/>
        <w:rPr>
          <w:rFonts w:ascii="Century Gothic" w:hAnsi="Century Gothic"/>
        </w:rPr>
      </w:pPr>
      <w:hyperlink r:id="rId28" w:history="1">
        <w:r w:rsidRPr="00DE0B72">
          <w:rPr>
            <w:rStyle w:val="Hyperlink"/>
            <w:rFonts w:ascii="Century Gothic" w:hAnsi="Century Gothic" w:cs="Arial"/>
          </w:rPr>
          <w:t>www.healthplanning.gov.bc.ca/prevent/substance.html</w:t>
        </w:r>
      </w:hyperlink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r w:rsidRPr="00DE0B72">
        <w:rPr>
          <w:rFonts w:ascii="Century Gothic" w:hAnsi="Century Gothic"/>
        </w:rPr>
        <w:t>Tobacco Facts (Ministry of Health Services)</w:t>
      </w:r>
    </w:p>
    <w:p w:rsidR="005B2B67" w:rsidRPr="00DE0B72" w:rsidRDefault="005B2B67" w:rsidP="005B2B67">
      <w:pPr>
        <w:pStyle w:val="List"/>
        <w:rPr>
          <w:rFonts w:ascii="Century Gothic" w:hAnsi="Century Gothic"/>
        </w:rPr>
      </w:pPr>
      <w:hyperlink r:id="rId29" w:history="1">
        <w:r w:rsidRPr="00DE0B72">
          <w:rPr>
            <w:rStyle w:val="Hyperlink"/>
            <w:rFonts w:ascii="Century Gothic" w:hAnsi="Century Gothic" w:cs="Arial"/>
          </w:rPr>
          <w:t>www.tobaccofacts.org/index.html</w:t>
        </w:r>
      </w:hyperlink>
    </w:p>
    <w:p w:rsidR="005B2B67" w:rsidRPr="00DE0B72" w:rsidRDefault="005B2B67" w:rsidP="005B2B67">
      <w:pPr>
        <w:rPr>
          <w:rFonts w:ascii="Century Gothic" w:hAnsi="Century Gothic" w:cs="Arial"/>
        </w:rPr>
      </w:pPr>
    </w:p>
    <w:p w:rsidR="003E68A4" w:rsidRDefault="005B2B67" w:rsidP="005B2B67">
      <w:r w:rsidRPr="00DE0B72">
        <w:rPr>
          <w:rFonts w:ascii="Century Gothic" w:hAnsi="Century Gothic" w:cs="Arial"/>
        </w:rPr>
        <w:br w:type="page"/>
      </w:r>
      <w:bookmarkStart w:id="0" w:name="_GoBack"/>
      <w:bookmarkEnd w:id="0"/>
    </w:p>
    <w:sectPr w:rsidR="003E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7"/>
    <w:rsid w:val="003E68A4"/>
    <w:rsid w:val="005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B67"/>
    <w:rPr>
      <w:color w:val="0000FF"/>
      <w:u w:val="single"/>
    </w:rPr>
  </w:style>
  <w:style w:type="paragraph" w:styleId="List">
    <w:name w:val="List"/>
    <w:basedOn w:val="Normal"/>
    <w:rsid w:val="005B2B67"/>
    <w:pPr>
      <w:ind w:left="360" w:hanging="360"/>
    </w:pPr>
  </w:style>
  <w:style w:type="paragraph" w:styleId="BodyText">
    <w:name w:val="Body Text"/>
    <w:basedOn w:val="Normal"/>
    <w:link w:val="BodyTextChar"/>
    <w:rsid w:val="005B2B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2B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B67"/>
    <w:rPr>
      <w:color w:val="0000FF"/>
      <w:u w:val="single"/>
    </w:rPr>
  </w:style>
  <w:style w:type="paragraph" w:styleId="List">
    <w:name w:val="List"/>
    <w:basedOn w:val="Normal"/>
    <w:rsid w:val="005B2B67"/>
    <w:pPr>
      <w:ind w:left="360" w:hanging="360"/>
    </w:pPr>
  </w:style>
  <w:style w:type="paragraph" w:styleId="BodyText">
    <w:name w:val="Body Text"/>
    <w:basedOn w:val="Normal"/>
    <w:link w:val="BodyTextChar"/>
    <w:rsid w:val="005B2B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2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healthguide.org/healthfiles/index.stm" TargetMode="External"/><Relationship Id="rId13" Type="http://schemas.openxmlformats.org/officeDocument/2006/relationships/hyperlink" Target="http://www.ccsa.ca/" TargetMode="External"/><Relationship Id="rId18" Type="http://schemas.openxmlformats.org/officeDocument/2006/relationships/hyperlink" Target="http://www.galebc.org/main.htm" TargetMode="External"/><Relationship Id="rId26" Type="http://schemas.openxmlformats.org/officeDocument/2006/relationships/hyperlink" Target="http://www.safekidsbc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s.bc.ca/mcshome.htm" TargetMode="External"/><Relationship Id="rId7" Type="http://schemas.openxmlformats.org/officeDocument/2006/relationships/hyperlink" Target="http://www.bced.gov.bc.ca/live_free.htm" TargetMode="External"/><Relationship Id="rId12" Type="http://schemas.openxmlformats.org/officeDocument/2006/relationships/hyperlink" Target="http://chp-pcs.gc.ca/index.jsp" TargetMode="External"/><Relationship Id="rId17" Type="http://schemas.openxmlformats.org/officeDocument/2006/relationships/hyperlink" Target="http://dashbc.org/" TargetMode="External"/><Relationship Id="rId25" Type="http://schemas.openxmlformats.org/officeDocument/2006/relationships/hyperlink" Target="http://www.preventionsource.bc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eticians.ca" TargetMode="External"/><Relationship Id="rId20" Type="http://schemas.openxmlformats.org/officeDocument/2006/relationships/hyperlink" Target="http://www.ilearn.senecac.on.ca/careers/succeed" TargetMode="External"/><Relationship Id="rId29" Type="http://schemas.openxmlformats.org/officeDocument/2006/relationships/hyperlink" Target="http://www.tobaccofacts.org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ccdc.org/" TargetMode="External"/><Relationship Id="rId11" Type="http://schemas.openxmlformats.org/officeDocument/2006/relationships/hyperlink" Target="http://www.bced.gov.bc/ca/sco/resources.htm" TargetMode="External"/><Relationship Id="rId24" Type="http://schemas.openxmlformats.org/officeDocument/2006/relationships/hyperlink" Target="http://www.aidsvancouver.org/parclibrary" TargetMode="External"/><Relationship Id="rId5" Type="http://schemas.openxmlformats.org/officeDocument/2006/relationships/hyperlink" Target="http://www.welcomebc.ca/en/service_providers/bcamp.html" TargetMode="External"/><Relationship Id="rId15" Type="http://schemas.openxmlformats.org/officeDocument/2006/relationships/hyperlink" Target="http://www.crnhg.org.windskill4.html" TargetMode="External"/><Relationship Id="rId23" Type="http://schemas.openxmlformats.org/officeDocument/2006/relationships/hyperlink" Target="http://www.healthservices.gov.bc.ca/mhd/publications.html" TargetMode="External"/><Relationship Id="rId28" Type="http://schemas.openxmlformats.org/officeDocument/2006/relationships/hyperlink" Target="http://www.healthplanning.gov.bc.ca/prevent/substance.html" TargetMode="External"/><Relationship Id="rId10" Type="http://schemas.openxmlformats.org/officeDocument/2006/relationships/hyperlink" Target="http://www.heretohelp.bc.ca" TargetMode="External"/><Relationship Id="rId19" Type="http://schemas.openxmlformats.org/officeDocument/2006/relationships/hyperlink" Target="http://www.hc-sd.gc.ca/english/help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chrt.bc.ca/" TargetMode="External"/><Relationship Id="rId14" Type="http://schemas.openxmlformats.org/officeDocument/2006/relationships/hyperlink" Target="http://www.aidssida.cpha.ca" TargetMode="External"/><Relationship Id="rId22" Type="http://schemas.openxmlformats.org/officeDocument/2006/relationships/hyperlink" Target="http://www.media-awareness.ca" TargetMode="External"/><Relationship Id="rId27" Type="http://schemas.openxmlformats.org/officeDocument/2006/relationships/hyperlink" Target="http://www.safehealthyschools.org/sexualityeducation/gateway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2017-12-18T21:11:00Z</dcterms:created>
  <dcterms:modified xsi:type="dcterms:W3CDTF">2017-12-18T21:11:00Z</dcterms:modified>
</cp:coreProperties>
</file>